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B4A" w:rsidRDefault="006840ED" w:rsidP="00A34B4A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24"/>
          <w:szCs w:val="24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69513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26184" cy="796546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184" cy="796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B4A" w:rsidRDefault="00A34B4A" w:rsidP="00A34B4A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24"/>
          <w:szCs w:val="24"/>
          <w:lang w:eastAsia="en-US"/>
        </w:rPr>
      </w:pPr>
    </w:p>
    <w:p w:rsidR="00646DE3" w:rsidRDefault="00646DE3" w:rsidP="00107D9C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36"/>
          <w:szCs w:val="36"/>
          <w:lang w:eastAsia="en-US"/>
        </w:rPr>
      </w:pPr>
    </w:p>
    <w:p w:rsidR="00646DE3" w:rsidRDefault="00646DE3" w:rsidP="00107D9C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36"/>
          <w:szCs w:val="36"/>
          <w:lang w:eastAsia="en-US"/>
        </w:rPr>
      </w:pPr>
    </w:p>
    <w:p w:rsidR="00107D9C" w:rsidRPr="00107D9C" w:rsidRDefault="00107D9C" w:rsidP="00107D9C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36"/>
          <w:szCs w:val="36"/>
          <w:lang w:eastAsia="en-US"/>
        </w:rPr>
      </w:pPr>
      <w:r w:rsidRPr="00107D9C">
        <w:rPr>
          <w:rFonts w:ascii="Calibri" w:eastAsia="Calibri" w:hAnsi="Calibri"/>
          <w:bCs w:val="0"/>
          <w:sz w:val="36"/>
          <w:szCs w:val="36"/>
          <w:lang w:eastAsia="en-US"/>
        </w:rPr>
        <w:t>GÜRMEN GROUP ŞİRKETLERİNDEN MASPO ENERJİ’YE İKİ ÖDÜL</w:t>
      </w:r>
    </w:p>
    <w:p w:rsidR="00A34B4A" w:rsidRDefault="00A34B4A" w:rsidP="00A34B4A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24"/>
          <w:szCs w:val="24"/>
          <w:lang w:eastAsia="en-US"/>
        </w:rPr>
      </w:pPr>
    </w:p>
    <w:p w:rsidR="00063018" w:rsidRDefault="006540C4" w:rsidP="005D44FC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24"/>
          <w:szCs w:val="24"/>
          <w:lang w:eastAsia="en-US"/>
        </w:rPr>
      </w:pPr>
      <w:r w:rsidRPr="006540C4">
        <w:rPr>
          <w:rFonts w:ascii="Calibri" w:eastAsia="Calibri" w:hAnsi="Calibri"/>
          <w:bCs w:val="0"/>
          <w:sz w:val="24"/>
          <w:szCs w:val="24"/>
          <w:lang w:eastAsia="en-US"/>
        </w:rPr>
        <w:t xml:space="preserve">Türkiye’nin önde gelen </w:t>
      </w:r>
      <w:r w:rsidR="00933A7B">
        <w:rPr>
          <w:rFonts w:ascii="Calibri" w:eastAsia="Calibri" w:hAnsi="Calibri"/>
          <w:bCs w:val="0"/>
          <w:sz w:val="24"/>
          <w:szCs w:val="24"/>
          <w:lang w:eastAsia="en-US"/>
        </w:rPr>
        <w:t>grup şirketlerinden Gürmen bünyesindeki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proofErr w:type="spellStart"/>
      <w:r w:rsidR="00063018" w:rsidRPr="00063018">
        <w:rPr>
          <w:rFonts w:ascii="Calibri" w:eastAsia="Calibri" w:hAnsi="Calibri"/>
          <w:bCs w:val="0"/>
          <w:sz w:val="24"/>
          <w:szCs w:val="24"/>
          <w:lang w:eastAsia="en-US"/>
        </w:rPr>
        <w:t>Maspo</w:t>
      </w:r>
      <w:proofErr w:type="spellEnd"/>
      <w:r w:rsidR="00063018" w:rsidRPr="00063018">
        <w:rPr>
          <w:rFonts w:ascii="Calibri" w:eastAsia="Calibri" w:hAnsi="Calibri"/>
          <w:bCs w:val="0"/>
          <w:sz w:val="24"/>
          <w:szCs w:val="24"/>
          <w:lang w:eastAsia="en-US"/>
        </w:rPr>
        <w:t xml:space="preserve"> Enerji</w:t>
      </w:r>
      <w:r w:rsidR="00063018">
        <w:rPr>
          <w:rFonts w:ascii="Calibri" w:eastAsia="Calibri" w:hAnsi="Calibri"/>
          <w:bCs w:val="0"/>
          <w:sz w:val="24"/>
          <w:szCs w:val="24"/>
          <w:lang w:eastAsia="en-US"/>
        </w:rPr>
        <w:t xml:space="preserve">, </w:t>
      </w:r>
      <w:r w:rsidR="00933A7B">
        <w:rPr>
          <w:rFonts w:ascii="Calibri" w:eastAsia="Calibri" w:hAnsi="Calibri"/>
          <w:bCs w:val="0"/>
          <w:sz w:val="24"/>
          <w:szCs w:val="24"/>
          <w:lang w:eastAsia="en-US"/>
        </w:rPr>
        <w:t>dünya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 xml:space="preserve">nın en prestijli </w:t>
      </w:r>
      <w:r w:rsidR="00063018" w:rsidRPr="00063018">
        <w:rPr>
          <w:rFonts w:ascii="Calibri" w:eastAsia="Calibri" w:hAnsi="Calibri"/>
          <w:bCs w:val="0"/>
          <w:sz w:val="24"/>
          <w:szCs w:val="24"/>
          <w:lang w:eastAsia="en-US"/>
        </w:rPr>
        <w:t>finansal p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iyasalar</w:t>
      </w:r>
      <w:r w:rsidR="00C52487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ödülleri</w:t>
      </w:r>
      <w:r w:rsidR="00C52487">
        <w:rPr>
          <w:rFonts w:ascii="Calibri" w:eastAsia="Calibri" w:hAnsi="Calibri"/>
          <w:bCs w:val="0"/>
          <w:sz w:val="24"/>
          <w:szCs w:val="24"/>
          <w:lang w:eastAsia="en-US"/>
        </w:rPr>
        <w:t xml:space="preserve">nden 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>kabul edilen</w:t>
      </w:r>
      <w:r w:rsidR="00063018" w:rsidRPr="00063018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“</w:t>
      </w:r>
      <w:r w:rsidR="00587296" w:rsidRPr="00063018">
        <w:rPr>
          <w:rFonts w:ascii="Calibri" w:eastAsia="Calibri" w:hAnsi="Calibri"/>
          <w:bCs w:val="0"/>
          <w:sz w:val="24"/>
          <w:szCs w:val="24"/>
          <w:lang w:eastAsia="en-US"/>
        </w:rPr>
        <w:t xml:space="preserve">2019 Türkiye </w:t>
      </w:r>
      <w:proofErr w:type="spellStart"/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Bonds</w:t>
      </w:r>
      <w:proofErr w:type="spellEnd"/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 xml:space="preserve"> &amp; </w:t>
      </w:r>
      <w:proofErr w:type="spellStart"/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Loans</w:t>
      </w:r>
      <w:proofErr w:type="spellEnd"/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proofErr w:type="spellStart"/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Ödülleri”</w:t>
      </w:r>
      <w:r w:rsidR="00587296">
        <w:rPr>
          <w:rFonts w:ascii="Calibri" w:eastAsia="Calibri" w:hAnsi="Calibri"/>
          <w:bCs w:val="0"/>
          <w:sz w:val="24"/>
          <w:szCs w:val="24"/>
          <w:lang w:eastAsia="en-US"/>
        </w:rPr>
        <w:t>nde</w:t>
      </w:r>
      <w:proofErr w:type="spellEnd"/>
      <w:r w:rsidR="00A34B4A" w:rsidRP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“Yılın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Proje Finansmanı”</w:t>
      </w:r>
      <w:r w:rsidR="00FA7A3B" w:rsidRP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>ve</w:t>
      </w:r>
      <w:r w:rsidR="00FA7A3B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“</w:t>
      </w:r>
      <w:r w:rsidR="00A34B4A">
        <w:rPr>
          <w:rFonts w:ascii="Calibri" w:eastAsia="Calibri" w:hAnsi="Calibri"/>
          <w:bCs w:val="0"/>
          <w:sz w:val="24"/>
          <w:szCs w:val="24"/>
          <w:lang w:eastAsia="en-US"/>
        </w:rPr>
        <w:t>Yılın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 xml:space="preserve"> Enerji</w:t>
      </w:r>
      <w:r w:rsid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 Proje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>si</w:t>
      </w:r>
      <w:r w:rsid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 Finansmanı</w:t>
      </w:r>
      <w:r w:rsidR="00107D9C">
        <w:rPr>
          <w:rFonts w:ascii="Calibri" w:eastAsia="Calibri" w:hAnsi="Calibri"/>
          <w:bCs w:val="0"/>
          <w:sz w:val="24"/>
          <w:szCs w:val="24"/>
          <w:lang w:eastAsia="en-US"/>
        </w:rPr>
        <w:t>”</w:t>
      </w:r>
      <w:r w:rsidR="00063018" w:rsidRP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 kategori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>leri</w:t>
      </w:r>
      <w:r w:rsidR="00063018" w:rsidRPr="00A34B4A">
        <w:rPr>
          <w:rFonts w:ascii="Calibri" w:eastAsia="Calibri" w:hAnsi="Calibri"/>
          <w:bCs w:val="0"/>
          <w:sz w:val="24"/>
          <w:szCs w:val="24"/>
          <w:lang w:eastAsia="en-US"/>
        </w:rPr>
        <w:t xml:space="preserve">nde 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>en başarılı ilk 3 proje içerisinde değerlendirilerek</w:t>
      </w:r>
      <w:r w:rsidR="00C52487">
        <w:rPr>
          <w:rFonts w:ascii="Calibri" w:eastAsia="Calibri" w:hAnsi="Calibri"/>
          <w:bCs w:val="0"/>
          <w:sz w:val="24"/>
          <w:szCs w:val="24"/>
          <w:lang w:eastAsia="en-US"/>
        </w:rPr>
        <w:t xml:space="preserve"> iki farklı kategoride ödül aldı.</w:t>
      </w:r>
      <w:r w:rsidR="00401AD7">
        <w:rPr>
          <w:rFonts w:ascii="Calibri" w:eastAsia="Calibri" w:hAnsi="Calibri"/>
          <w:bCs w:val="0"/>
          <w:sz w:val="24"/>
          <w:szCs w:val="24"/>
          <w:lang w:eastAsia="en-US"/>
        </w:rPr>
        <w:t xml:space="preserve"> </w:t>
      </w:r>
    </w:p>
    <w:p w:rsidR="005D44FC" w:rsidRPr="005D44FC" w:rsidRDefault="005D44FC" w:rsidP="005D44FC">
      <w:pPr>
        <w:pStyle w:val="Balk3"/>
        <w:spacing w:before="0" w:beforeAutospacing="0" w:after="120" w:afterAutospacing="0"/>
        <w:jc w:val="center"/>
        <w:rPr>
          <w:rFonts w:ascii="Calibri" w:eastAsia="Calibri" w:hAnsi="Calibri"/>
          <w:bCs w:val="0"/>
          <w:sz w:val="24"/>
          <w:szCs w:val="24"/>
          <w:lang w:eastAsia="en-US"/>
        </w:rPr>
      </w:pPr>
    </w:p>
    <w:p w:rsidR="00EB1A71" w:rsidRDefault="00B45952" w:rsidP="00B45952">
      <w:pPr>
        <w:spacing w:after="0"/>
        <w:jc w:val="both"/>
        <w:rPr>
          <w:bCs/>
        </w:rPr>
      </w:pPr>
      <w:r w:rsidRPr="00B45952">
        <w:rPr>
          <w:bCs/>
        </w:rPr>
        <w:t xml:space="preserve">Yenilenebilir enerji alanındaki </w:t>
      </w:r>
      <w:r w:rsidR="00C52487">
        <w:rPr>
          <w:bCs/>
        </w:rPr>
        <w:t xml:space="preserve">başarılı </w:t>
      </w:r>
      <w:r w:rsidRPr="00B45952">
        <w:rPr>
          <w:bCs/>
        </w:rPr>
        <w:t>çalışmalarıyla Türkiye’nin önc</w:t>
      </w:r>
      <w:r w:rsidR="00C52487">
        <w:rPr>
          <w:bCs/>
        </w:rPr>
        <w:t xml:space="preserve">ü şirketleri </w:t>
      </w:r>
      <w:r w:rsidRPr="00B45952">
        <w:rPr>
          <w:bCs/>
        </w:rPr>
        <w:t>arasında yer alan</w:t>
      </w:r>
      <w:r w:rsidR="00C52487">
        <w:rPr>
          <w:bCs/>
        </w:rPr>
        <w:t xml:space="preserve"> </w:t>
      </w:r>
      <w:proofErr w:type="spellStart"/>
      <w:r w:rsidR="00C52487">
        <w:rPr>
          <w:bCs/>
        </w:rPr>
        <w:t>Maspo</w:t>
      </w:r>
      <w:proofErr w:type="spellEnd"/>
      <w:r w:rsidR="00C52487">
        <w:rPr>
          <w:bCs/>
        </w:rPr>
        <w:t xml:space="preserve"> Enerji; </w:t>
      </w:r>
      <w:r w:rsidR="00EB1A71">
        <w:rPr>
          <w:bCs/>
        </w:rPr>
        <w:t xml:space="preserve">Manisa/Alaşehir’de </w:t>
      </w:r>
      <w:r w:rsidR="00C52487">
        <w:rPr>
          <w:bCs/>
        </w:rPr>
        <w:t>2017 yılında tamamlanan 1.Faz yatırımlarından sonra kurulu gücünü 4 katına çıkartacak 2.faz için 2018 yılında</w:t>
      </w:r>
      <w:r w:rsidR="00EB1A71">
        <w:rPr>
          <w:bCs/>
        </w:rPr>
        <w:t xml:space="preserve"> Ziraat Bankası, Vakıfbank, Halk</w:t>
      </w:r>
      <w:r w:rsidR="00933A7B">
        <w:rPr>
          <w:bCs/>
        </w:rPr>
        <w:t>bank ve Kuveyt Tü</w:t>
      </w:r>
      <w:r w:rsidR="00EB1A71">
        <w:rPr>
          <w:bCs/>
        </w:rPr>
        <w:t>rk konsorsiyumu ile</w:t>
      </w:r>
      <w:r w:rsidR="00933A7B">
        <w:rPr>
          <w:bCs/>
        </w:rPr>
        <w:t xml:space="preserve"> imzalanan proje f</w:t>
      </w:r>
      <w:bookmarkStart w:id="0" w:name="_GoBack"/>
      <w:bookmarkEnd w:id="0"/>
      <w:r w:rsidR="00C52487">
        <w:rPr>
          <w:bCs/>
        </w:rPr>
        <w:t>inansmanı anlaşması ile</w:t>
      </w:r>
      <w:r w:rsidR="00587296" w:rsidRPr="006540C4">
        <w:rPr>
          <w:bCs/>
        </w:rPr>
        <w:t xml:space="preserve">  </w:t>
      </w:r>
      <w:r w:rsidR="00D24899">
        <w:rPr>
          <w:bCs/>
        </w:rPr>
        <w:t>“</w:t>
      </w:r>
      <w:r w:rsidR="00063018" w:rsidRPr="00063018">
        <w:rPr>
          <w:bCs/>
        </w:rPr>
        <w:t>2019</w:t>
      </w:r>
      <w:r w:rsidR="00587296" w:rsidRPr="006540C4">
        <w:rPr>
          <w:bCs/>
        </w:rPr>
        <w:t xml:space="preserve"> Türkiye </w:t>
      </w:r>
      <w:proofErr w:type="spellStart"/>
      <w:r w:rsidR="00587296" w:rsidRPr="006540C4">
        <w:rPr>
          <w:bCs/>
        </w:rPr>
        <w:t>Bonds</w:t>
      </w:r>
      <w:proofErr w:type="spellEnd"/>
      <w:r w:rsidR="00587296" w:rsidRPr="006540C4">
        <w:rPr>
          <w:bCs/>
        </w:rPr>
        <w:t xml:space="preserve"> &amp; </w:t>
      </w:r>
      <w:proofErr w:type="spellStart"/>
      <w:r w:rsidR="00587296" w:rsidRPr="006540C4">
        <w:rPr>
          <w:bCs/>
        </w:rPr>
        <w:t>Loans</w:t>
      </w:r>
      <w:proofErr w:type="spellEnd"/>
      <w:r w:rsidR="00587296" w:rsidRPr="006540C4">
        <w:rPr>
          <w:bCs/>
        </w:rPr>
        <w:t xml:space="preserve"> </w:t>
      </w:r>
      <w:proofErr w:type="spellStart"/>
      <w:r w:rsidR="00587296" w:rsidRPr="006540C4">
        <w:rPr>
          <w:bCs/>
        </w:rPr>
        <w:t>Ödülleri</w:t>
      </w:r>
      <w:r w:rsidR="00D24899">
        <w:rPr>
          <w:bCs/>
        </w:rPr>
        <w:t>”</w:t>
      </w:r>
      <w:r w:rsidR="00A34B4A" w:rsidRPr="006540C4">
        <w:rPr>
          <w:bCs/>
        </w:rPr>
        <w:t>nde</w:t>
      </w:r>
      <w:proofErr w:type="spellEnd"/>
      <w:r w:rsidR="00A34B4A" w:rsidRPr="006540C4">
        <w:rPr>
          <w:bCs/>
        </w:rPr>
        <w:t xml:space="preserve"> iki ayrı kategoride ödülle buluştu. </w:t>
      </w:r>
      <w:r w:rsidR="00587296" w:rsidRPr="006540C4">
        <w:rPr>
          <w:bCs/>
        </w:rPr>
        <w:t xml:space="preserve"> </w:t>
      </w:r>
      <w:proofErr w:type="spellStart"/>
      <w:r w:rsidR="00A34B4A" w:rsidRPr="00063018">
        <w:rPr>
          <w:bCs/>
        </w:rPr>
        <w:t>Maspo</w:t>
      </w:r>
      <w:proofErr w:type="spellEnd"/>
      <w:r w:rsidR="00A34B4A" w:rsidRPr="00063018">
        <w:rPr>
          <w:bCs/>
        </w:rPr>
        <w:t xml:space="preserve"> Enerji</w:t>
      </w:r>
      <w:r w:rsidR="00A34B4A" w:rsidRPr="00A34B4A">
        <w:rPr>
          <w:bCs/>
        </w:rPr>
        <w:t xml:space="preserve">, </w:t>
      </w:r>
      <w:r w:rsidR="00D24899">
        <w:rPr>
          <w:bCs/>
        </w:rPr>
        <w:t>“</w:t>
      </w:r>
      <w:r w:rsidR="00FA7A3B" w:rsidRPr="00A34B4A">
        <w:rPr>
          <w:bCs/>
        </w:rPr>
        <w:t>Yılın Enerji Projesi Finansmanı</w:t>
      </w:r>
      <w:r w:rsidR="00D24899">
        <w:rPr>
          <w:bCs/>
        </w:rPr>
        <w:t>”</w:t>
      </w:r>
      <w:r w:rsidR="00FA7A3B" w:rsidRPr="00A34B4A">
        <w:rPr>
          <w:bCs/>
        </w:rPr>
        <w:t xml:space="preserve"> kategori</w:t>
      </w:r>
      <w:r w:rsidR="00FA7A3B">
        <w:rPr>
          <w:bCs/>
        </w:rPr>
        <w:t>sinde</w:t>
      </w:r>
      <w:r w:rsidR="00FA7A3B" w:rsidRPr="00A34B4A">
        <w:rPr>
          <w:bCs/>
        </w:rPr>
        <w:t xml:space="preserve"> ikincilik</w:t>
      </w:r>
      <w:r w:rsidR="00FA7A3B">
        <w:rPr>
          <w:bCs/>
        </w:rPr>
        <w:t xml:space="preserve">, </w:t>
      </w:r>
      <w:r w:rsidR="00D24899">
        <w:rPr>
          <w:bCs/>
        </w:rPr>
        <w:t>“</w:t>
      </w:r>
      <w:r w:rsidR="00FA7A3B">
        <w:rPr>
          <w:bCs/>
        </w:rPr>
        <w:t>Yılın Proje Finansmanı</w:t>
      </w:r>
      <w:r w:rsidR="00D24899">
        <w:rPr>
          <w:bCs/>
        </w:rPr>
        <w:t>”</w:t>
      </w:r>
      <w:r w:rsidR="00FA7A3B" w:rsidRPr="00A34B4A">
        <w:rPr>
          <w:bCs/>
        </w:rPr>
        <w:t xml:space="preserve"> kategorisinde ise</w:t>
      </w:r>
      <w:r w:rsidR="00FA7A3B">
        <w:rPr>
          <w:bCs/>
        </w:rPr>
        <w:t xml:space="preserve"> </w:t>
      </w:r>
      <w:r w:rsidR="00FA7A3B" w:rsidRPr="00A34B4A">
        <w:rPr>
          <w:bCs/>
        </w:rPr>
        <w:t>üçüncü</w:t>
      </w:r>
      <w:r w:rsidR="00FA7A3B">
        <w:rPr>
          <w:bCs/>
        </w:rPr>
        <w:t>lük</w:t>
      </w:r>
      <w:r w:rsidR="00EB1A71">
        <w:rPr>
          <w:bCs/>
        </w:rPr>
        <w:t xml:space="preserve"> ile</w:t>
      </w:r>
      <w:r w:rsidR="00FA7A3B">
        <w:rPr>
          <w:bCs/>
        </w:rPr>
        <w:t xml:space="preserve"> ödüllendirildi.</w:t>
      </w:r>
      <w:r w:rsidRPr="00B45952">
        <w:rPr>
          <w:bCs/>
        </w:rPr>
        <w:t xml:space="preserve"> </w:t>
      </w:r>
    </w:p>
    <w:p w:rsidR="005D44FC" w:rsidRDefault="005D44FC" w:rsidP="00B45952">
      <w:pPr>
        <w:spacing w:after="0"/>
        <w:jc w:val="both"/>
        <w:rPr>
          <w:bCs/>
        </w:rPr>
      </w:pPr>
    </w:p>
    <w:p w:rsidR="006540C4" w:rsidRDefault="00646DE3" w:rsidP="00B45952">
      <w:pPr>
        <w:jc w:val="both"/>
        <w:rPr>
          <w:bCs/>
        </w:rPr>
      </w:pPr>
      <w:r>
        <w:rPr>
          <w:bCs/>
        </w:rPr>
        <w:t xml:space="preserve">İstanbul’da düzenlenen ödül töreni sonrasında değerlendirmede bulunan </w:t>
      </w:r>
      <w:r w:rsidR="006540C4" w:rsidRPr="006540C4">
        <w:rPr>
          <w:bCs/>
        </w:rPr>
        <w:t xml:space="preserve">Gürmen Group </w:t>
      </w:r>
      <w:r>
        <w:rPr>
          <w:bCs/>
        </w:rPr>
        <w:t xml:space="preserve">Yönetim Kurulu Üyesi Yasemin Gür, </w:t>
      </w:r>
      <w:r w:rsidR="00E07E72">
        <w:rPr>
          <w:bCs/>
        </w:rPr>
        <w:t>geçtiğimiz aylarda dünya yenilenebilir enerji ligi olarak gösterilen</w:t>
      </w:r>
      <w:r w:rsidR="005D44FC">
        <w:rPr>
          <w:bCs/>
        </w:rPr>
        <w:t xml:space="preserve"> tükettiği enerjinin tamamını yenilenebilir kaynaklardan sağlayan</w:t>
      </w:r>
      <w:r w:rsidR="00E07E72">
        <w:rPr>
          <w:bCs/>
        </w:rPr>
        <w:t xml:space="preserve"> RE100 platformuna kabul edilen ilk Türk şirketi olduklarına da dikkat çekerek, </w:t>
      </w:r>
      <w:r w:rsidR="006540C4" w:rsidRPr="006540C4">
        <w:rPr>
          <w:bCs/>
        </w:rPr>
        <w:t>“</w:t>
      </w:r>
      <w:proofErr w:type="spellStart"/>
      <w:r w:rsidR="006540C4" w:rsidRPr="006540C4">
        <w:rPr>
          <w:bCs/>
        </w:rPr>
        <w:t>Maspo</w:t>
      </w:r>
      <w:proofErr w:type="spellEnd"/>
      <w:r w:rsidR="006540C4" w:rsidRPr="006540C4">
        <w:rPr>
          <w:bCs/>
        </w:rPr>
        <w:t xml:space="preserve"> Enerji olarak iki ayrı kategoride ödül almanın </w:t>
      </w:r>
      <w:r w:rsidR="00B45952">
        <w:rPr>
          <w:bCs/>
        </w:rPr>
        <w:t>mutluluğunu</w:t>
      </w:r>
      <w:r w:rsidR="006540C4" w:rsidRPr="006540C4">
        <w:rPr>
          <w:bCs/>
        </w:rPr>
        <w:t xml:space="preserve"> yaşıyoruz. </w:t>
      </w:r>
      <w:r w:rsidR="00B45952">
        <w:rPr>
          <w:bCs/>
        </w:rPr>
        <w:t>Grubumuzun daha yaşanılabilir bir d</w:t>
      </w:r>
      <w:r w:rsidR="006540C4" w:rsidRPr="006540C4">
        <w:rPr>
          <w:bCs/>
        </w:rPr>
        <w:t xml:space="preserve">ünya için, çevreye dost yenilenebilir enerji alanındaki yatırımlarının </w:t>
      </w:r>
      <w:r w:rsidR="00B45952">
        <w:rPr>
          <w:bCs/>
        </w:rPr>
        <w:t xml:space="preserve">ulusal ve uluslararası saygın kuruluşlar tarafından ödüle layık görülmesi bizim için büyük önem taşıyor. Bu vesileyle </w:t>
      </w:r>
      <w:r w:rsidR="006540C4" w:rsidRPr="006540C4">
        <w:rPr>
          <w:bCs/>
        </w:rPr>
        <w:t>ödüllerimizin hayırlı olmasını diliyoruz” dedi.</w:t>
      </w:r>
    </w:p>
    <w:p w:rsidR="005750B2" w:rsidRDefault="005750B2" w:rsidP="005750B2">
      <w:pPr>
        <w:spacing w:after="0"/>
        <w:jc w:val="both"/>
        <w:rPr>
          <w:bCs/>
        </w:rPr>
      </w:pPr>
      <w:proofErr w:type="spellStart"/>
      <w:r>
        <w:rPr>
          <w:bCs/>
        </w:rPr>
        <w:t>Maspo</w:t>
      </w:r>
      <w:proofErr w:type="spellEnd"/>
      <w:r>
        <w:rPr>
          <w:bCs/>
        </w:rPr>
        <w:t>, yenilenebilir enerjinin yükselen değeri ile Daha Çok Yeşil Enerji, Daha Sağlıklı Bir Gelecek hedefi ile projenin 3. Ve 4. Fazlarının hayata geçirilmesine yönelik çalışmalarına devam etmektedir.</w:t>
      </w:r>
    </w:p>
    <w:p w:rsidR="005750B2" w:rsidRDefault="005750B2" w:rsidP="005750B2">
      <w:pPr>
        <w:spacing w:after="0"/>
        <w:jc w:val="both"/>
        <w:rPr>
          <w:bCs/>
        </w:rPr>
      </w:pPr>
    </w:p>
    <w:p w:rsidR="005750B2" w:rsidRPr="00646DE3" w:rsidRDefault="005750B2" w:rsidP="00B45952">
      <w:pPr>
        <w:jc w:val="both"/>
        <w:rPr>
          <w:bCs/>
        </w:rPr>
      </w:pPr>
    </w:p>
    <w:sectPr w:rsidR="005750B2" w:rsidRPr="00646DE3" w:rsidSect="00977DCF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72EAC"/>
    <w:multiLevelType w:val="multilevel"/>
    <w:tmpl w:val="4FA2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F21C48"/>
    <w:multiLevelType w:val="multilevel"/>
    <w:tmpl w:val="43C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46424B"/>
    <w:multiLevelType w:val="multilevel"/>
    <w:tmpl w:val="CD3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0746F7"/>
    <w:multiLevelType w:val="multilevel"/>
    <w:tmpl w:val="495E1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EA03A1"/>
    <w:multiLevelType w:val="multilevel"/>
    <w:tmpl w:val="D806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E25FEC"/>
    <w:multiLevelType w:val="multilevel"/>
    <w:tmpl w:val="67EA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8911A3D"/>
    <w:multiLevelType w:val="multilevel"/>
    <w:tmpl w:val="7244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471D93"/>
    <w:multiLevelType w:val="multilevel"/>
    <w:tmpl w:val="91DA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92"/>
    <w:rsid w:val="0001439C"/>
    <w:rsid w:val="00020A86"/>
    <w:rsid w:val="00033C03"/>
    <w:rsid w:val="00045D6D"/>
    <w:rsid w:val="00063018"/>
    <w:rsid w:val="00070915"/>
    <w:rsid w:val="000A3BE4"/>
    <w:rsid w:val="000C1063"/>
    <w:rsid w:val="00107D9C"/>
    <w:rsid w:val="001201FC"/>
    <w:rsid w:val="001B178A"/>
    <w:rsid w:val="001C037B"/>
    <w:rsid w:val="001E48C1"/>
    <w:rsid w:val="001F6ED2"/>
    <w:rsid w:val="00256861"/>
    <w:rsid w:val="002E0029"/>
    <w:rsid w:val="002F4AF9"/>
    <w:rsid w:val="00331D73"/>
    <w:rsid w:val="0034097E"/>
    <w:rsid w:val="00341767"/>
    <w:rsid w:val="00346291"/>
    <w:rsid w:val="00354F94"/>
    <w:rsid w:val="00355639"/>
    <w:rsid w:val="0036701E"/>
    <w:rsid w:val="00391AF5"/>
    <w:rsid w:val="003B2D09"/>
    <w:rsid w:val="00401AD7"/>
    <w:rsid w:val="0046076B"/>
    <w:rsid w:val="004C5132"/>
    <w:rsid w:val="0052632F"/>
    <w:rsid w:val="005750B2"/>
    <w:rsid w:val="00587296"/>
    <w:rsid w:val="005D44FC"/>
    <w:rsid w:val="00633781"/>
    <w:rsid w:val="00646DE3"/>
    <w:rsid w:val="006540C4"/>
    <w:rsid w:val="00655F16"/>
    <w:rsid w:val="00675F05"/>
    <w:rsid w:val="006840ED"/>
    <w:rsid w:val="006971D9"/>
    <w:rsid w:val="006C209D"/>
    <w:rsid w:val="006D3D18"/>
    <w:rsid w:val="006E5633"/>
    <w:rsid w:val="006F0C0D"/>
    <w:rsid w:val="00715B9E"/>
    <w:rsid w:val="00766D99"/>
    <w:rsid w:val="00782387"/>
    <w:rsid w:val="007F0119"/>
    <w:rsid w:val="00802A6B"/>
    <w:rsid w:val="00807604"/>
    <w:rsid w:val="008108B8"/>
    <w:rsid w:val="00844496"/>
    <w:rsid w:val="00892395"/>
    <w:rsid w:val="008974D2"/>
    <w:rsid w:val="008D3548"/>
    <w:rsid w:val="008D5716"/>
    <w:rsid w:val="008E6A33"/>
    <w:rsid w:val="00926D3C"/>
    <w:rsid w:val="00931467"/>
    <w:rsid w:val="00933A7B"/>
    <w:rsid w:val="00951CF8"/>
    <w:rsid w:val="009529DB"/>
    <w:rsid w:val="00977DCF"/>
    <w:rsid w:val="009E3B30"/>
    <w:rsid w:val="009F6B71"/>
    <w:rsid w:val="00A34B4A"/>
    <w:rsid w:val="00A51F96"/>
    <w:rsid w:val="00AA5961"/>
    <w:rsid w:val="00AB40E7"/>
    <w:rsid w:val="00B00411"/>
    <w:rsid w:val="00B35599"/>
    <w:rsid w:val="00B45952"/>
    <w:rsid w:val="00B70402"/>
    <w:rsid w:val="00B77572"/>
    <w:rsid w:val="00B87671"/>
    <w:rsid w:val="00C52487"/>
    <w:rsid w:val="00C5423D"/>
    <w:rsid w:val="00C90C0A"/>
    <w:rsid w:val="00D069D7"/>
    <w:rsid w:val="00D24899"/>
    <w:rsid w:val="00D33A9B"/>
    <w:rsid w:val="00D34037"/>
    <w:rsid w:val="00D51EDF"/>
    <w:rsid w:val="00D60F79"/>
    <w:rsid w:val="00DD13A6"/>
    <w:rsid w:val="00DD7237"/>
    <w:rsid w:val="00E07E72"/>
    <w:rsid w:val="00E2661B"/>
    <w:rsid w:val="00E36AF0"/>
    <w:rsid w:val="00E51CC5"/>
    <w:rsid w:val="00E571AE"/>
    <w:rsid w:val="00EA0F92"/>
    <w:rsid w:val="00EB1A71"/>
    <w:rsid w:val="00ED0A96"/>
    <w:rsid w:val="00EE5169"/>
    <w:rsid w:val="00F04BB3"/>
    <w:rsid w:val="00F12990"/>
    <w:rsid w:val="00F41799"/>
    <w:rsid w:val="00F47F2E"/>
    <w:rsid w:val="00FA3100"/>
    <w:rsid w:val="00FA7A3B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3F480"/>
  <w15:docId w15:val="{18F745DD-E06F-4911-83F1-23651AF5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F92"/>
    <w:pPr>
      <w:spacing w:line="240" w:lineRule="auto"/>
    </w:pPr>
    <w:rPr>
      <w:rFonts w:ascii="Calibri" w:eastAsia="Calibri" w:hAnsi="Calibri" w:cs="Times New Roman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rsid w:val="00DD13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EA0F9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0F9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0F92"/>
    <w:rPr>
      <w:rFonts w:ascii="Calibri" w:eastAsia="Calibri" w:hAnsi="Calibri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0F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0F92"/>
    <w:rPr>
      <w:rFonts w:ascii="Tahoma" w:eastAsia="Calibri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E48C1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DD13A6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DD13A6"/>
    <w:pPr>
      <w:spacing w:before="100" w:beforeAutospacing="1" w:after="100" w:afterAutospacing="1"/>
    </w:pPr>
    <w:rPr>
      <w:rFonts w:ascii="Times New Roman" w:eastAsia="Times New Roman" w:hAnsi="Times New Roman"/>
      <w:lang w:eastAsia="tr-TR"/>
    </w:rPr>
  </w:style>
  <w:style w:type="character" w:styleId="Gl">
    <w:name w:val="Strong"/>
    <w:basedOn w:val="VarsaylanParagrafYazTipi"/>
    <w:uiPriority w:val="22"/>
    <w:qFormat/>
    <w:rsid w:val="00DD13A6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529DB"/>
    <w:rPr>
      <w:color w:val="0563C1"/>
      <w:u w:val="single"/>
    </w:rPr>
  </w:style>
  <w:style w:type="character" w:styleId="Vurgu">
    <w:name w:val="Emphasis"/>
    <w:basedOn w:val="VarsaylanParagrafYazTipi"/>
    <w:uiPriority w:val="20"/>
    <w:qFormat/>
    <w:rsid w:val="001201FC"/>
    <w:rPr>
      <w:i/>
      <w:iCs/>
    </w:rPr>
  </w:style>
  <w:style w:type="character" w:customStyle="1" w:styleId="notranslate">
    <w:name w:val="notranslate"/>
    <w:basedOn w:val="VarsaylanParagrafYazTipi"/>
    <w:rsid w:val="00070915"/>
  </w:style>
  <w:style w:type="paragraph" w:styleId="AralkYok">
    <w:name w:val="No Spacing"/>
    <w:uiPriority w:val="1"/>
    <w:qFormat/>
    <w:rsid w:val="00926D3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6AF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6AF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gulserenayaz</dc:creator>
  <cp:lastModifiedBy>Hale Tüzün</cp:lastModifiedBy>
  <cp:revision>3</cp:revision>
  <cp:lastPrinted>2018-09-20T07:52:00Z</cp:lastPrinted>
  <dcterms:created xsi:type="dcterms:W3CDTF">2019-02-26T12:21:00Z</dcterms:created>
  <dcterms:modified xsi:type="dcterms:W3CDTF">2019-02-26T12:22:00Z</dcterms:modified>
</cp:coreProperties>
</file>